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高校教师（含实验技术）系列职称评审</w:t>
      </w:r>
      <w:r>
        <w:rPr>
          <w:rFonts w:hint="eastAsia" w:ascii="方正小标宋简体" w:hAnsi="宋体" w:eastAsia="方正小标宋简体"/>
          <w:sz w:val="44"/>
          <w:szCs w:val="44"/>
        </w:rPr>
        <w:t>师德师风测评表</w:t>
      </w:r>
    </w:p>
    <w:bookmarkEnd w:id="0"/>
    <w:tbl>
      <w:tblPr>
        <w:tblStyle w:val="2"/>
        <w:tblW w:w="89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805"/>
        <w:gridCol w:w="292"/>
        <w:gridCol w:w="1126"/>
        <w:gridCol w:w="1172"/>
        <w:gridCol w:w="22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8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所属学院</w:t>
            </w:r>
          </w:p>
        </w:tc>
        <w:tc>
          <w:tcPr>
            <w:tcW w:w="34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现专业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技术职称</w:t>
            </w:r>
          </w:p>
        </w:tc>
        <w:tc>
          <w:tcPr>
            <w:tcW w:w="769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申报职称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及专业</w:t>
            </w:r>
          </w:p>
        </w:tc>
        <w:tc>
          <w:tcPr>
            <w:tcW w:w="769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1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个人述职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情况</w:t>
            </w:r>
          </w:p>
        </w:tc>
        <w:tc>
          <w:tcPr>
            <w:tcW w:w="7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（从职业操守、从业行为和科研诚信三方面简要概述）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个人述职考评</w:t>
            </w:r>
          </w:p>
        </w:tc>
        <w:tc>
          <w:tcPr>
            <w:tcW w:w="7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□合格      □不合格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民意调查考评</w:t>
            </w:r>
          </w:p>
        </w:tc>
        <w:tc>
          <w:tcPr>
            <w:tcW w:w="7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职业操守：     □合格     □不合格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从业行为：     □合格     □不合格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科研诚信：     □合格     □不合格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测评人数：                       测评合格率：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部门意见</w:t>
            </w:r>
          </w:p>
        </w:tc>
        <w:tc>
          <w:tcPr>
            <w:tcW w:w="7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2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通过个人述职、民意调查等方式全面考察该同志的职业操守、从业行为和科研诚信等，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同志思想政治与师德表现（□是/□否）符合申报参评条件，（□同意/□不同意）推荐参加评审。</w:t>
            </w:r>
          </w:p>
          <w:p>
            <w:pPr>
              <w:spacing w:line="300" w:lineRule="exact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400" w:lineRule="exact"/>
              <w:ind w:firstLine="21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    （公章）</w:t>
            </w:r>
          </w:p>
          <w:p>
            <w:pPr>
              <w:spacing w:line="400" w:lineRule="exact"/>
              <w:ind w:firstLine="21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部门负责人（签名）：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征询相关部门意见</w:t>
            </w:r>
          </w:p>
        </w:tc>
        <w:tc>
          <w:tcPr>
            <w:tcW w:w="3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□合格   </w:t>
            </w: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□不合格</w:t>
            </w: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ind w:left="5040" w:hanging="504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纪检监察室：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□合格   </w:t>
            </w: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□不合格</w:t>
            </w: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教务处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： </w:t>
            </w:r>
          </w:p>
        </w:tc>
        <w:tc>
          <w:tcPr>
            <w:tcW w:w="2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□合格    </w:t>
            </w: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□不合格</w:t>
            </w:r>
          </w:p>
          <w:p>
            <w:pPr>
              <w:spacing w:line="2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260" w:lineRule="exact"/>
              <w:ind w:left="5040" w:hanging="504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产教研合作中心：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1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教育教学及师德师风测评委员会意见</w:t>
            </w:r>
          </w:p>
        </w:tc>
        <w:tc>
          <w:tcPr>
            <w:tcW w:w="7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宋体" w:hAnsi="宋体" w:eastAsia="宋体"/>
                <w:sz w:val="24"/>
                <w:szCs w:val="24"/>
              </w:rPr>
              <w:t>同志职称申报材料通过个人述职、民意调查、征询相关部门意见等方式进行职业操守、从业行为和科研诚信测评，测评结果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>，同意推荐该同志参评。</w:t>
            </w:r>
          </w:p>
          <w:p>
            <w:pPr>
              <w:spacing w:line="360" w:lineRule="exact"/>
              <w:ind w:firstLine="420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ind w:firstLine="420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ind w:firstLine="42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</w:t>
            </w:r>
          </w:p>
          <w:p>
            <w:pPr>
              <w:spacing w:line="360" w:lineRule="exact"/>
              <w:ind w:firstLine="42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教务处  （公章）</w:t>
            </w:r>
          </w:p>
          <w:p>
            <w:pPr>
              <w:spacing w:line="400" w:lineRule="exact"/>
              <w:ind w:firstLine="189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hN2M5ZjBhZjk5NGMxZGY0NGRjMGZjZDgxNDFiNTQifQ=="/>
  </w:docVars>
  <w:rsids>
    <w:rsidRoot w:val="223A7B19"/>
    <w:rsid w:val="223A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2023-10-24T04:01:00Z</dcterms:created>
  <dc:creator>Venucia</dc:creator>
  <cp:lastModifiedBy>Venucia</cp:lastModifiedBy>
  <dcterms:modified xsi:type="dcterms:W3CDTF">2023-10-24T04:01:44Z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6AD13D9C61064766BE2A53B17EE83FB6_11</vt:lpwstr>
  </property>
</Properties>
</file>